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E5F4" w14:textId="1421EB9E" w:rsidR="00A707A8" w:rsidRPr="00A707A8" w:rsidRDefault="00A707A8" w:rsidP="00D13B31">
      <w:pPr>
        <w:spacing w:after="0" w:line="259" w:lineRule="auto"/>
        <w:ind w:right="60"/>
        <w:jc w:val="right"/>
        <w:rPr>
          <w:rFonts w:asciiTheme="minorHAnsi" w:hAnsiTheme="minorHAnsi" w:cstheme="minorHAnsi"/>
          <w:szCs w:val="24"/>
        </w:rPr>
      </w:pPr>
      <w:r w:rsidRPr="00A707A8">
        <w:rPr>
          <w:rFonts w:asciiTheme="minorHAnsi" w:hAnsiTheme="minorHAnsi" w:cstheme="minorHAnsi"/>
          <w:szCs w:val="24"/>
        </w:rPr>
        <w:t xml:space="preserve">Hearing File </w:t>
      </w:r>
      <w:proofErr w:type="gramStart"/>
      <w:r w:rsidRPr="00A707A8">
        <w:rPr>
          <w:rFonts w:asciiTheme="minorHAnsi" w:hAnsiTheme="minorHAnsi" w:cstheme="minorHAnsi"/>
          <w:szCs w:val="24"/>
        </w:rPr>
        <w:t>No:</w:t>
      </w:r>
      <w:r w:rsidR="00D13B31">
        <w:rPr>
          <w:rFonts w:asciiTheme="minorHAnsi" w:hAnsiTheme="minorHAnsi" w:cstheme="minorHAnsi"/>
          <w:szCs w:val="24"/>
        </w:rPr>
        <w:t>_</w:t>
      </w:r>
      <w:proofErr w:type="gramEnd"/>
      <w:r w:rsidR="00D13B31">
        <w:rPr>
          <w:rFonts w:asciiTheme="minorHAnsi" w:hAnsiTheme="minorHAnsi" w:cstheme="minorHAnsi"/>
          <w:szCs w:val="24"/>
        </w:rPr>
        <w:t>____________</w:t>
      </w:r>
    </w:p>
    <w:p w14:paraId="4C7D72B8" w14:textId="03C59C1E" w:rsidR="00A707A8" w:rsidRPr="00A707A8" w:rsidRDefault="00A707A8" w:rsidP="00D13B31">
      <w:pPr>
        <w:spacing w:after="0"/>
        <w:ind w:right="60"/>
        <w:jc w:val="right"/>
        <w:rPr>
          <w:rFonts w:asciiTheme="minorHAnsi" w:hAnsiTheme="minorHAnsi" w:cstheme="minorHAnsi"/>
          <w:szCs w:val="24"/>
          <w:lang w:val="en-US"/>
        </w:rPr>
      </w:pPr>
      <w:r w:rsidRPr="00A707A8">
        <w:rPr>
          <w:rFonts w:asciiTheme="minorHAnsi" w:hAnsiTheme="minorHAnsi" w:cstheme="minorHAnsi"/>
          <w:szCs w:val="24"/>
          <w:lang w:val="en-US"/>
        </w:rPr>
        <w:t>Notice of Referral filed: </w:t>
      </w:r>
      <w:r w:rsidR="00D13B31">
        <w:rPr>
          <w:rFonts w:asciiTheme="minorHAnsi" w:hAnsiTheme="minorHAnsi" w:cstheme="minorHAnsi"/>
          <w:szCs w:val="24"/>
        </w:rPr>
        <w:t>______________</w:t>
      </w:r>
    </w:p>
    <w:p w14:paraId="03A6D5B6" w14:textId="77777777" w:rsidR="00A707A8" w:rsidRPr="00A707A8" w:rsidRDefault="00A707A8" w:rsidP="00D13B31">
      <w:pPr>
        <w:overflowPunct w:val="0"/>
        <w:autoSpaceDE w:val="0"/>
        <w:autoSpaceDN w:val="0"/>
        <w:spacing w:after="0"/>
        <w:jc w:val="center"/>
        <w:rPr>
          <w:rFonts w:asciiTheme="minorHAnsi" w:hAnsiTheme="minorHAnsi" w:cstheme="minorHAnsi"/>
          <w:caps/>
          <w:szCs w:val="24"/>
          <w:lang w:val="en-US"/>
        </w:rPr>
      </w:pPr>
    </w:p>
    <w:p w14:paraId="32616AEE" w14:textId="77777777" w:rsidR="00A707A8" w:rsidRPr="00A707A8" w:rsidRDefault="00A707A8" w:rsidP="00D13B31">
      <w:pPr>
        <w:overflowPunct w:val="0"/>
        <w:autoSpaceDE w:val="0"/>
        <w:autoSpaceDN w:val="0"/>
        <w:spacing w:after="0"/>
        <w:jc w:val="center"/>
        <w:rPr>
          <w:rFonts w:asciiTheme="minorHAnsi" w:hAnsiTheme="minorHAnsi" w:cstheme="minorHAnsi"/>
          <w:b/>
          <w:caps/>
          <w:szCs w:val="24"/>
          <w:lang w:val="en-US"/>
        </w:rPr>
      </w:pPr>
      <w:r w:rsidRPr="00A707A8">
        <w:rPr>
          <w:rFonts w:asciiTheme="minorHAnsi" w:hAnsiTheme="minorHAnsi" w:cstheme="minorHAnsi"/>
          <w:b/>
          <w:caps/>
          <w:szCs w:val="24"/>
          <w:lang w:val="en-US"/>
        </w:rPr>
        <w:t>Law Society of British Columbia TRIBUNAL</w:t>
      </w:r>
    </w:p>
    <w:p w14:paraId="5E4FEEB2" w14:textId="77777777" w:rsidR="00A707A8" w:rsidRPr="00A707A8" w:rsidRDefault="00A707A8" w:rsidP="00D13B31">
      <w:pPr>
        <w:overflowPunct w:val="0"/>
        <w:autoSpaceDE w:val="0"/>
        <w:autoSpaceDN w:val="0"/>
        <w:spacing w:after="0"/>
        <w:jc w:val="center"/>
        <w:rPr>
          <w:rFonts w:asciiTheme="minorHAnsi" w:hAnsiTheme="minorHAnsi" w:cstheme="minorHAnsi"/>
          <w:b/>
          <w:caps/>
          <w:szCs w:val="24"/>
          <w:lang w:val="en-US"/>
        </w:rPr>
      </w:pPr>
      <w:r w:rsidRPr="00A707A8">
        <w:rPr>
          <w:rFonts w:asciiTheme="minorHAnsi" w:hAnsiTheme="minorHAnsi" w:cstheme="minorHAnsi"/>
          <w:b/>
          <w:caps/>
          <w:szCs w:val="24"/>
          <w:lang w:val="en-US"/>
        </w:rPr>
        <w:t>Hearing division</w:t>
      </w:r>
    </w:p>
    <w:p w14:paraId="3B851262" w14:textId="77777777" w:rsidR="00A707A8" w:rsidRPr="00A707A8" w:rsidRDefault="00A707A8" w:rsidP="00D13B31">
      <w:pPr>
        <w:overflowPunct w:val="0"/>
        <w:autoSpaceDE w:val="0"/>
        <w:autoSpaceDN w:val="0"/>
        <w:spacing w:after="0"/>
        <w:jc w:val="center"/>
        <w:rPr>
          <w:rFonts w:asciiTheme="minorHAnsi" w:hAnsiTheme="minorHAnsi" w:cstheme="minorHAnsi"/>
          <w:caps/>
          <w:szCs w:val="24"/>
          <w:lang w:val="en-US"/>
        </w:rPr>
      </w:pPr>
    </w:p>
    <w:p w14:paraId="7B1F0CC5" w14:textId="77777777" w:rsidR="00A707A8" w:rsidRPr="00A707A8" w:rsidRDefault="00A707A8" w:rsidP="00D13B31">
      <w:pPr>
        <w:overflowPunct w:val="0"/>
        <w:autoSpaceDE w:val="0"/>
        <w:autoSpaceDN w:val="0"/>
        <w:spacing w:after="0"/>
        <w:rPr>
          <w:rFonts w:asciiTheme="minorHAnsi" w:hAnsiTheme="minorHAnsi" w:cstheme="minorHAnsi"/>
          <w:szCs w:val="24"/>
          <w:lang w:val="en-US"/>
        </w:rPr>
      </w:pPr>
      <w:r w:rsidRPr="00A707A8">
        <w:rPr>
          <w:rFonts w:asciiTheme="minorHAnsi" w:hAnsiTheme="minorHAnsi" w:cstheme="minorHAnsi"/>
          <w:szCs w:val="24"/>
          <w:lang w:val="en-US"/>
        </w:rPr>
        <w:t>BETWEEN:</w:t>
      </w:r>
    </w:p>
    <w:p w14:paraId="7139D33B" w14:textId="77777777" w:rsidR="00A707A8" w:rsidRPr="00A707A8" w:rsidRDefault="00A707A8" w:rsidP="00D13B31">
      <w:pPr>
        <w:overflowPunct w:val="0"/>
        <w:autoSpaceDE w:val="0"/>
        <w:autoSpaceDN w:val="0"/>
        <w:spacing w:after="0"/>
        <w:rPr>
          <w:rFonts w:asciiTheme="minorHAnsi" w:hAnsiTheme="minorHAnsi" w:cstheme="minorHAnsi"/>
          <w:szCs w:val="24"/>
          <w:lang w:val="en-US"/>
        </w:rPr>
      </w:pPr>
    </w:p>
    <w:p w14:paraId="52696D67" w14:textId="73AE082D" w:rsidR="00A707A8" w:rsidRPr="00A707A8" w:rsidRDefault="00A707A8" w:rsidP="00D13B31">
      <w:pPr>
        <w:overflowPunct w:val="0"/>
        <w:autoSpaceDE w:val="0"/>
        <w:autoSpaceDN w:val="0"/>
        <w:spacing w:after="0"/>
        <w:jc w:val="center"/>
        <w:rPr>
          <w:rFonts w:asciiTheme="minorHAnsi" w:hAnsiTheme="minorHAnsi" w:cstheme="minorHAnsi"/>
          <w:bCs/>
          <w:i/>
          <w:szCs w:val="24"/>
          <w:lang w:val="en-US"/>
        </w:rPr>
      </w:pPr>
      <w:r w:rsidRPr="00A707A8">
        <w:rPr>
          <w:rFonts w:asciiTheme="minorHAnsi" w:hAnsiTheme="minorHAnsi" w:cstheme="minorHAnsi"/>
          <w:bCs/>
          <w:iCs/>
          <w:szCs w:val="24"/>
          <w:lang w:val="en-US"/>
        </w:rPr>
        <w:t>LAW SOCIETY OF BRITISH COLUMBIA</w:t>
      </w:r>
    </w:p>
    <w:p w14:paraId="3196E2B5" w14:textId="767CA439" w:rsidR="00A707A8" w:rsidRPr="00A707A8" w:rsidRDefault="00A707A8" w:rsidP="00D13B31">
      <w:pPr>
        <w:overflowPunct w:val="0"/>
        <w:autoSpaceDE w:val="0"/>
        <w:autoSpaceDN w:val="0"/>
        <w:spacing w:after="0"/>
        <w:ind w:right="601"/>
        <w:jc w:val="right"/>
        <w:rPr>
          <w:rFonts w:asciiTheme="minorHAnsi" w:hAnsiTheme="minorHAnsi" w:cstheme="minorHAnsi"/>
          <w:szCs w:val="24"/>
          <w:lang w:val="en-US"/>
        </w:rPr>
      </w:pPr>
    </w:p>
    <w:p w14:paraId="04840EE0" w14:textId="77777777" w:rsidR="00A707A8" w:rsidRPr="00A707A8" w:rsidRDefault="00A707A8" w:rsidP="00D13B31">
      <w:pPr>
        <w:spacing w:before="120" w:after="240"/>
        <w:rPr>
          <w:rFonts w:asciiTheme="minorHAnsi" w:hAnsiTheme="minorHAnsi" w:cstheme="minorHAnsi"/>
          <w:szCs w:val="24"/>
          <w:lang w:val="en-US"/>
        </w:rPr>
      </w:pPr>
      <w:r w:rsidRPr="00A707A8">
        <w:rPr>
          <w:rFonts w:asciiTheme="minorHAnsi" w:hAnsiTheme="minorHAnsi" w:cstheme="minorHAnsi"/>
          <w:szCs w:val="24"/>
          <w:lang w:val="en-US"/>
        </w:rPr>
        <w:t>AND:</w:t>
      </w:r>
    </w:p>
    <w:p w14:paraId="593B6809" w14:textId="0E55980C" w:rsidR="00A707A8" w:rsidRPr="00A707A8" w:rsidRDefault="00A707A8" w:rsidP="00D13B31">
      <w:pPr>
        <w:overflowPunct w:val="0"/>
        <w:autoSpaceDE w:val="0"/>
        <w:autoSpaceDN w:val="0"/>
        <w:spacing w:after="0"/>
        <w:jc w:val="center"/>
        <w:rPr>
          <w:rFonts w:asciiTheme="minorHAnsi" w:hAnsiTheme="minorHAnsi" w:cstheme="minorHAnsi"/>
          <w:bCs/>
          <w:szCs w:val="24"/>
          <w:lang w:val="en-US"/>
        </w:rPr>
      </w:pPr>
      <w:r w:rsidRPr="00A707A8">
        <w:rPr>
          <w:rFonts w:asciiTheme="minorHAnsi" w:hAnsiTheme="minorHAnsi" w:cstheme="minorHAnsi"/>
          <w:bCs/>
          <w:szCs w:val="24"/>
          <w:lang w:val="en-US"/>
        </w:rPr>
        <w:t>[</w:t>
      </w:r>
      <w:r w:rsidRPr="00A707A8">
        <w:rPr>
          <w:rFonts w:asciiTheme="minorHAnsi" w:hAnsiTheme="minorHAnsi" w:cstheme="minorHAnsi"/>
          <w:bCs/>
          <w:i/>
          <w:iCs/>
          <w:szCs w:val="24"/>
          <w:lang w:val="en-US"/>
        </w:rPr>
        <w:t>NAME OF APPLICANT</w:t>
      </w:r>
      <w:r w:rsidRPr="00A707A8">
        <w:rPr>
          <w:rFonts w:asciiTheme="minorHAnsi" w:hAnsiTheme="minorHAnsi" w:cstheme="minorHAnsi"/>
          <w:bCs/>
          <w:szCs w:val="24"/>
          <w:lang w:val="en-US"/>
        </w:rPr>
        <w:t>]</w:t>
      </w:r>
    </w:p>
    <w:p w14:paraId="5713181B" w14:textId="77777777" w:rsidR="00A707A8" w:rsidRPr="00A707A8" w:rsidRDefault="00A707A8" w:rsidP="001F7E17">
      <w:pPr>
        <w:overflowPunct w:val="0"/>
        <w:autoSpaceDE w:val="0"/>
        <w:autoSpaceDN w:val="0"/>
        <w:spacing w:after="0"/>
        <w:jc w:val="right"/>
        <w:rPr>
          <w:rFonts w:asciiTheme="minorHAnsi" w:hAnsiTheme="minorHAnsi" w:cstheme="minorHAnsi"/>
          <w:b/>
          <w:bCs/>
          <w:szCs w:val="24"/>
          <w:lang w:val="en-US"/>
        </w:rPr>
      </w:pPr>
      <w:r w:rsidRPr="00A707A8">
        <w:rPr>
          <w:rFonts w:asciiTheme="minorHAnsi" w:hAnsiTheme="minorHAnsi" w:cstheme="minorHAnsi"/>
          <w:b/>
          <w:bCs/>
          <w:szCs w:val="24"/>
          <w:lang w:val="en-US"/>
        </w:rPr>
        <w:t>APPLICANT</w:t>
      </w:r>
    </w:p>
    <w:p w14:paraId="1290A0CC" w14:textId="77777777" w:rsidR="00A707A8" w:rsidRPr="00A707A8" w:rsidRDefault="00A707A8" w:rsidP="00A707A8">
      <w:pPr>
        <w:autoSpaceDE w:val="0"/>
        <w:autoSpaceDN w:val="0"/>
        <w:adjustRightInd w:val="0"/>
        <w:spacing w:after="0" w:line="240" w:lineRule="auto"/>
        <w:jc w:val="left"/>
        <w:rPr>
          <w:rFonts w:asciiTheme="minorHAnsi" w:hAnsiTheme="minorHAnsi" w:cstheme="minorHAnsi"/>
          <w:b/>
          <w:bCs/>
          <w:color w:val="000000"/>
          <w:szCs w:val="24"/>
        </w:rPr>
      </w:pPr>
    </w:p>
    <w:p w14:paraId="5175758B" w14:textId="77777777" w:rsidR="00A707A8" w:rsidRPr="00A707A8" w:rsidRDefault="00A707A8" w:rsidP="00A707A8">
      <w:pPr>
        <w:autoSpaceDE w:val="0"/>
        <w:autoSpaceDN w:val="0"/>
        <w:adjustRightInd w:val="0"/>
        <w:spacing w:after="0" w:line="240" w:lineRule="auto"/>
        <w:jc w:val="left"/>
        <w:rPr>
          <w:rFonts w:asciiTheme="minorHAnsi" w:hAnsiTheme="minorHAnsi" w:cstheme="minorHAnsi"/>
          <w:b/>
          <w:bCs/>
          <w:color w:val="000000"/>
          <w:szCs w:val="24"/>
        </w:rPr>
      </w:pPr>
    </w:p>
    <w:p w14:paraId="222B419F" w14:textId="77777777" w:rsidR="00A707A8" w:rsidRPr="00A707A8" w:rsidRDefault="00A707A8" w:rsidP="00A707A8">
      <w:pPr>
        <w:autoSpaceDE w:val="0"/>
        <w:autoSpaceDN w:val="0"/>
        <w:adjustRightInd w:val="0"/>
        <w:spacing w:after="0" w:line="240" w:lineRule="auto"/>
        <w:jc w:val="center"/>
        <w:rPr>
          <w:rFonts w:asciiTheme="minorHAnsi" w:hAnsiTheme="minorHAnsi" w:cstheme="minorHAnsi"/>
          <w:color w:val="000000"/>
          <w:szCs w:val="24"/>
        </w:rPr>
      </w:pPr>
      <w:r w:rsidRPr="00A707A8">
        <w:rPr>
          <w:rFonts w:asciiTheme="minorHAnsi" w:hAnsiTheme="minorHAnsi" w:cstheme="minorHAnsi"/>
          <w:b/>
          <w:bCs/>
          <w:color w:val="000000"/>
          <w:szCs w:val="24"/>
        </w:rPr>
        <w:t>NOTICE OF REFERRAL FOR HEARING – CREDENTIALS</w:t>
      </w:r>
    </w:p>
    <w:p w14:paraId="7081285B" w14:textId="77777777" w:rsidR="00A707A8" w:rsidRPr="00A707A8" w:rsidRDefault="00A707A8" w:rsidP="00A707A8">
      <w:pPr>
        <w:autoSpaceDE w:val="0"/>
        <w:autoSpaceDN w:val="0"/>
        <w:adjustRightInd w:val="0"/>
        <w:spacing w:after="0" w:line="240" w:lineRule="auto"/>
        <w:jc w:val="left"/>
        <w:rPr>
          <w:rFonts w:asciiTheme="minorHAnsi" w:hAnsiTheme="minorHAnsi" w:cstheme="minorHAnsi"/>
          <w:color w:val="000000"/>
          <w:szCs w:val="24"/>
        </w:rPr>
      </w:pPr>
    </w:p>
    <w:p w14:paraId="25F622B9" w14:textId="77777777" w:rsidR="00A707A8" w:rsidRPr="00A707A8" w:rsidRDefault="00A707A8" w:rsidP="00A707A8">
      <w:pPr>
        <w:autoSpaceDE w:val="0"/>
        <w:autoSpaceDN w:val="0"/>
        <w:adjustRightInd w:val="0"/>
        <w:spacing w:after="0" w:line="240" w:lineRule="auto"/>
        <w:jc w:val="left"/>
        <w:rPr>
          <w:rFonts w:asciiTheme="minorHAnsi" w:hAnsiTheme="minorHAnsi" w:cstheme="minorHAnsi"/>
          <w:color w:val="000000"/>
          <w:szCs w:val="24"/>
        </w:rPr>
      </w:pPr>
    </w:p>
    <w:p w14:paraId="6E9EC9D4" w14:textId="3E546E10" w:rsidR="00A707A8" w:rsidRPr="00A707A8" w:rsidRDefault="00A707A8" w:rsidP="00A707A8">
      <w:pPr>
        <w:autoSpaceDE w:val="0"/>
        <w:autoSpaceDN w:val="0"/>
        <w:adjustRightInd w:val="0"/>
        <w:spacing w:after="0" w:line="240" w:lineRule="auto"/>
        <w:jc w:val="left"/>
        <w:rPr>
          <w:rFonts w:asciiTheme="minorHAnsi" w:hAnsiTheme="minorHAnsi" w:cstheme="minorHAnsi"/>
          <w:color w:val="000000"/>
          <w:szCs w:val="24"/>
        </w:rPr>
      </w:pPr>
      <w:r w:rsidRPr="00A707A8">
        <w:rPr>
          <w:rFonts w:asciiTheme="minorHAnsi" w:hAnsiTheme="minorHAnsi" w:cstheme="minorHAnsi"/>
          <w:color w:val="000000"/>
          <w:szCs w:val="24"/>
        </w:rPr>
        <w:t xml:space="preserve">To </w:t>
      </w: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t xml:space="preserve">The Applicant and Counsel for the Law Society:  </w:t>
      </w:r>
    </w:p>
    <w:p w14:paraId="5CB1B3D0" w14:textId="77777777" w:rsidR="00A707A8" w:rsidRPr="00A707A8" w:rsidRDefault="00A707A8" w:rsidP="00A707A8">
      <w:pPr>
        <w:autoSpaceDE w:val="0"/>
        <w:autoSpaceDN w:val="0"/>
        <w:adjustRightInd w:val="0"/>
        <w:spacing w:after="0" w:line="240" w:lineRule="auto"/>
        <w:jc w:val="left"/>
        <w:rPr>
          <w:rFonts w:asciiTheme="minorHAnsi" w:hAnsiTheme="minorHAnsi" w:cstheme="minorHAnsi"/>
          <w:color w:val="000000"/>
          <w:szCs w:val="24"/>
        </w:rPr>
      </w:pPr>
    </w:p>
    <w:p w14:paraId="3AFB6316" w14:textId="77777777" w:rsidR="00A707A8" w:rsidRPr="00A707A8" w:rsidRDefault="00A707A8" w:rsidP="00A707A8">
      <w:pPr>
        <w:autoSpaceDE w:val="0"/>
        <w:autoSpaceDN w:val="0"/>
        <w:adjustRightInd w:val="0"/>
        <w:spacing w:after="0" w:line="240" w:lineRule="auto"/>
        <w:jc w:val="left"/>
        <w:rPr>
          <w:rFonts w:asciiTheme="minorHAnsi" w:hAnsiTheme="minorHAnsi" w:cstheme="minorHAnsi"/>
          <w:color w:val="000000"/>
          <w:szCs w:val="24"/>
        </w:rPr>
      </w:pPr>
    </w:p>
    <w:p w14:paraId="50F20C19" w14:textId="37FEBCA7" w:rsidR="00A76C04" w:rsidRDefault="00A707A8" w:rsidP="00A76C04">
      <w:pPr>
        <w:autoSpaceDE w:val="0"/>
        <w:autoSpaceDN w:val="0"/>
        <w:adjustRightInd w:val="0"/>
        <w:spacing w:after="0"/>
        <w:jc w:val="left"/>
        <w:rPr>
          <w:rFonts w:asciiTheme="minorHAnsi" w:hAnsiTheme="minorHAnsi" w:cstheme="minorHAnsi"/>
          <w:color w:val="000000"/>
          <w:szCs w:val="24"/>
        </w:rPr>
      </w:pPr>
      <w:r w:rsidRPr="00A707A8">
        <w:rPr>
          <w:rFonts w:asciiTheme="minorHAnsi" w:hAnsiTheme="minorHAnsi" w:cstheme="minorHAnsi"/>
          <w:color w:val="000000"/>
          <w:szCs w:val="24"/>
        </w:rPr>
        <w:t xml:space="preserve">TAKE NOTICE THAT on </w:t>
      </w:r>
      <w:r w:rsidRPr="00A707A8">
        <w:rPr>
          <w:rFonts w:asciiTheme="minorHAnsi" w:hAnsiTheme="minorHAnsi" w:cstheme="minorHAnsi"/>
          <w:i/>
          <w:color w:val="000000"/>
          <w:szCs w:val="24"/>
        </w:rPr>
        <w:t>[insert date]</w:t>
      </w:r>
      <w:r w:rsidRPr="00A707A8">
        <w:rPr>
          <w:rFonts w:asciiTheme="minorHAnsi" w:hAnsiTheme="minorHAnsi" w:cstheme="minorHAnsi"/>
          <w:color w:val="000000"/>
          <w:szCs w:val="24"/>
        </w:rPr>
        <w:t xml:space="preserve">, the Credentials Committee of the Law Society of British Columbia referred the application for </w:t>
      </w:r>
      <w:r w:rsidRPr="00A707A8">
        <w:rPr>
          <w:rFonts w:asciiTheme="minorHAnsi" w:hAnsiTheme="minorHAnsi" w:cstheme="minorHAnsi"/>
          <w:i/>
          <w:color w:val="000000"/>
          <w:szCs w:val="24"/>
        </w:rPr>
        <w:t>[enrollment/call and admission/reinstatement]</w:t>
      </w:r>
      <w:r w:rsidRPr="00A707A8">
        <w:rPr>
          <w:rFonts w:asciiTheme="minorHAnsi" w:hAnsiTheme="minorHAnsi" w:cstheme="minorHAnsi"/>
          <w:color w:val="000000"/>
          <w:szCs w:val="24"/>
        </w:rPr>
        <w:t xml:space="preserve"> of </w:t>
      </w:r>
      <w:r w:rsidRPr="00A707A8">
        <w:rPr>
          <w:rFonts w:asciiTheme="minorHAnsi" w:hAnsiTheme="minorHAnsi" w:cstheme="minorHAnsi"/>
          <w:i/>
          <w:color w:val="000000"/>
          <w:szCs w:val="24"/>
        </w:rPr>
        <w:t>[insert name of Applicant]</w:t>
      </w:r>
      <w:r w:rsidRPr="00A707A8">
        <w:rPr>
          <w:rFonts w:asciiTheme="minorHAnsi" w:hAnsiTheme="minorHAnsi" w:cstheme="minorHAnsi"/>
          <w:color w:val="000000"/>
          <w:szCs w:val="24"/>
        </w:rPr>
        <w:t xml:space="preserve"> to a hearing under s. 19(2)(c) of the </w:t>
      </w:r>
      <w:r w:rsidRPr="00A707A8">
        <w:rPr>
          <w:rFonts w:asciiTheme="minorHAnsi" w:hAnsiTheme="minorHAnsi" w:cstheme="minorHAnsi"/>
          <w:i/>
          <w:iCs/>
          <w:color w:val="000000"/>
          <w:szCs w:val="24"/>
        </w:rPr>
        <w:t>Legal Profession Act</w:t>
      </w:r>
      <w:r w:rsidRPr="00A707A8">
        <w:rPr>
          <w:rFonts w:asciiTheme="minorHAnsi" w:hAnsiTheme="minorHAnsi" w:cstheme="minorHAnsi"/>
          <w:color w:val="000000"/>
          <w:szCs w:val="24"/>
        </w:rPr>
        <w:t>, SBC 1998, c. 9 and Rule 2-83 of the Law Society Rules 2015.</w:t>
      </w:r>
      <w:r w:rsidR="00A76C04">
        <w:rPr>
          <w:rFonts w:asciiTheme="minorHAnsi" w:hAnsiTheme="minorHAnsi" w:cstheme="minorHAnsi"/>
          <w:color w:val="000000"/>
          <w:szCs w:val="24"/>
        </w:rPr>
        <w:t xml:space="preserve"> </w:t>
      </w:r>
      <w:r w:rsidR="00A76C04" w:rsidRPr="00A707A8">
        <w:rPr>
          <w:rFonts w:asciiTheme="minorHAnsi" w:hAnsiTheme="minorHAnsi" w:cstheme="minorHAnsi"/>
          <w:color w:val="000000"/>
          <w:szCs w:val="24"/>
        </w:rPr>
        <w:t xml:space="preserve">The purpose of the hearing is to determine whether the Applicant is of good character and repute and fit to become a barrister and solicitor of the Supreme Court, in accordance with section 19 of the </w:t>
      </w:r>
      <w:r w:rsidR="00A76C04" w:rsidRPr="00A707A8">
        <w:rPr>
          <w:rFonts w:asciiTheme="minorHAnsi" w:hAnsiTheme="minorHAnsi" w:cstheme="minorHAnsi"/>
          <w:i/>
          <w:color w:val="000000"/>
          <w:szCs w:val="24"/>
        </w:rPr>
        <w:t>Legal Profession Act</w:t>
      </w:r>
      <w:r w:rsidR="00A76C04" w:rsidRPr="00A707A8">
        <w:rPr>
          <w:rFonts w:asciiTheme="minorHAnsi" w:hAnsiTheme="minorHAnsi" w:cstheme="minorHAnsi"/>
          <w:color w:val="000000"/>
          <w:szCs w:val="24"/>
        </w:rPr>
        <w:t xml:space="preserve">.  </w:t>
      </w:r>
    </w:p>
    <w:p w14:paraId="56F411AC" w14:textId="77777777" w:rsidR="00A76C04" w:rsidRDefault="00A76C04" w:rsidP="00A76C04">
      <w:pPr>
        <w:autoSpaceDE w:val="0"/>
        <w:autoSpaceDN w:val="0"/>
        <w:adjustRightInd w:val="0"/>
        <w:spacing w:after="0"/>
        <w:jc w:val="left"/>
        <w:rPr>
          <w:rFonts w:asciiTheme="minorHAnsi" w:hAnsiTheme="minorHAnsi" w:cstheme="minorHAnsi"/>
          <w:color w:val="000000"/>
          <w:szCs w:val="24"/>
        </w:rPr>
      </w:pPr>
    </w:p>
    <w:p w14:paraId="4769214C" w14:textId="40609AB7" w:rsidR="00A76C04" w:rsidRPr="00A707A8" w:rsidRDefault="00A707A8" w:rsidP="00A76C04">
      <w:pPr>
        <w:autoSpaceDE w:val="0"/>
        <w:autoSpaceDN w:val="0"/>
        <w:adjustRightInd w:val="0"/>
        <w:spacing w:after="0"/>
        <w:jc w:val="left"/>
        <w:rPr>
          <w:rFonts w:asciiTheme="minorHAnsi" w:hAnsiTheme="minorHAnsi" w:cstheme="minorHAnsi"/>
          <w:color w:val="000000"/>
          <w:szCs w:val="24"/>
        </w:rPr>
      </w:pPr>
      <w:r w:rsidRPr="00A707A8">
        <w:rPr>
          <w:rFonts w:asciiTheme="minorHAnsi" w:hAnsiTheme="minorHAnsi" w:cstheme="minorHAnsi"/>
          <w:color w:val="000000"/>
          <w:szCs w:val="24"/>
        </w:rPr>
        <w:t xml:space="preserve">FURTHER TAKE NOTICE THAT either the Applicant or Counsel for the Law Society may file this Notice with the LSBC Tribunal Registry to commence proceedings before the LSBC Tribunal. </w:t>
      </w:r>
      <w:r w:rsidR="00A76C04" w:rsidRPr="00A707A8">
        <w:rPr>
          <w:rFonts w:asciiTheme="minorHAnsi" w:hAnsiTheme="minorHAnsi" w:cstheme="minorHAnsi"/>
          <w:color w:val="000000"/>
          <w:szCs w:val="24"/>
        </w:rPr>
        <w:t>The Applicant’s appearance before the LSBC Tribunal may be their only opportunity to present evidence, call witnesses or make submissions. The Directions on Practice and Procedure before the LSBC Tribunal and Parts 2 and 5 of the Law Society Rules outline the procedures to be followed at the hearing.</w:t>
      </w:r>
    </w:p>
    <w:p w14:paraId="3A9E13FE" w14:textId="272F3C8C"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p>
    <w:p w14:paraId="5880014A" w14:textId="77777777" w:rsidR="00A76C04" w:rsidRPr="00A707A8" w:rsidRDefault="00A76C04" w:rsidP="00A76C04">
      <w:pPr>
        <w:autoSpaceDE w:val="0"/>
        <w:autoSpaceDN w:val="0"/>
        <w:adjustRightInd w:val="0"/>
        <w:spacing w:after="0"/>
        <w:jc w:val="left"/>
        <w:rPr>
          <w:rFonts w:asciiTheme="minorHAnsi" w:hAnsiTheme="minorHAnsi" w:cstheme="minorHAnsi"/>
          <w:color w:val="000000"/>
          <w:szCs w:val="24"/>
        </w:rPr>
      </w:pPr>
      <w:r w:rsidRPr="00A707A8">
        <w:rPr>
          <w:rFonts w:asciiTheme="minorHAnsi" w:hAnsiTheme="minorHAnsi" w:cstheme="minorHAnsi"/>
          <w:color w:val="000000"/>
          <w:szCs w:val="24"/>
        </w:rPr>
        <w:t>THIS NOTICE is served together with an Information Sheet that sets out the next steps in the proceeding.</w:t>
      </w:r>
    </w:p>
    <w:p w14:paraId="5D71CC17" w14:textId="777777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p>
    <w:p w14:paraId="5DCE09D9" w14:textId="3DD5A494"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r w:rsidRPr="00A707A8">
        <w:rPr>
          <w:rFonts w:asciiTheme="minorHAnsi" w:hAnsiTheme="minorHAnsi" w:cstheme="minorHAnsi"/>
          <w:color w:val="000000"/>
          <w:szCs w:val="24"/>
        </w:rPr>
        <w:t xml:space="preserve">If the Applicant fails to appear at the hearing, the </w:t>
      </w:r>
      <w:r w:rsidR="00251A54">
        <w:rPr>
          <w:rFonts w:asciiTheme="minorHAnsi" w:hAnsiTheme="minorHAnsi" w:cstheme="minorHAnsi"/>
          <w:color w:val="000000"/>
          <w:szCs w:val="24"/>
        </w:rPr>
        <w:t>LSBC Tribunal</w:t>
      </w:r>
      <w:r w:rsidRPr="00A707A8">
        <w:rPr>
          <w:rFonts w:asciiTheme="minorHAnsi" w:hAnsiTheme="minorHAnsi" w:cstheme="minorHAnsi"/>
          <w:color w:val="000000"/>
          <w:szCs w:val="24"/>
        </w:rPr>
        <w:t xml:space="preserve"> may proceed with the hearing in their absence and make any order that it could have made had </w:t>
      </w:r>
      <w:r w:rsidR="00A76C04">
        <w:rPr>
          <w:rFonts w:asciiTheme="minorHAnsi" w:hAnsiTheme="minorHAnsi" w:cstheme="minorHAnsi"/>
          <w:color w:val="000000"/>
          <w:szCs w:val="24"/>
        </w:rPr>
        <w:t>the Applicant</w:t>
      </w:r>
      <w:r w:rsidRPr="00A707A8">
        <w:rPr>
          <w:rFonts w:asciiTheme="minorHAnsi" w:hAnsiTheme="minorHAnsi" w:cstheme="minorHAnsi"/>
          <w:color w:val="000000"/>
          <w:szCs w:val="24"/>
        </w:rPr>
        <w:t xml:space="preserve"> been present.</w:t>
      </w:r>
    </w:p>
    <w:p w14:paraId="445CA3E5" w14:textId="777777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p>
    <w:p w14:paraId="31086EC5" w14:textId="777777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p>
    <w:p w14:paraId="2B8E4898" w14:textId="777777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r w:rsidRPr="00A707A8">
        <w:rPr>
          <w:rFonts w:asciiTheme="minorHAnsi" w:hAnsiTheme="minorHAnsi" w:cstheme="minorHAnsi"/>
          <w:color w:val="000000"/>
          <w:szCs w:val="24"/>
        </w:rPr>
        <w:t>DATED at Vancouver, British Columbia, this [Insert date] day of [Insert month], 2023.</w:t>
      </w:r>
    </w:p>
    <w:p w14:paraId="0C83BE92" w14:textId="777777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p>
    <w:p w14:paraId="3532A83A" w14:textId="777777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p>
    <w:p w14:paraId="736C93F5" w14:textId="777777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p>
    <w:p w14:paraId="27750482" w14:textId="777777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p>
    <w:p w14:paraId="4F3AB549" w14:textId="39E45977"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t>_____________</w:t>
      </w:r>
      <w:r w:rsidR="008F28F0">
        <w:rPr>
          <w:rFonts w:asciiTheme="minorHAnsi" w:hAnsiTheme="minorHAnsi" w:cstheme="minorHAnsi"/>
          <w:color w:val="000000"/>
          <w:szCs w:val="24"/>
        </w:rPr>
        <w:t>_____________________</w:t>
      </w:r>
    </w:p>
    <w:p w14:paraId="1A4984FE" w14:textId="4D50B946" w:rsidR="00A707A8" w:rsidRPr="00A707A8" w:rsidRDefault="00A707A8" w:rsidP="00A707A8">
      <w:pPr>
        <w:autoSpaceDE w:val="0"/>
        <w:autoSpaceDN w:val="0"/>
        <w:adjustRightInd w:val="0"/>
        <w:spacing w:after="0"/>
        <w:jc w:val="left"/>
        <w:rPr>
          <w:rFonts w:asciiTheme="minorHAnsi" w:hAnsiTheme="minorHAnsi" w:cstheme="minorHAnsi"/>
          <w:color w:val="000000"/>
          <w:szCs w:val="24"/>
        </w:rPr>
      </w:pP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r>
      <w:r w:rsidRPr="00A707A8">
        <w:rPr>
          <w:rFonts w:asciiTheme="minorHAnsi" w:hAnsiTheme="minorHAnsi" w:cstheme="minorHAnsi"/>
          <w:color w:val="000000"/>
          <w:szCs w:val="24"/>
        </w:rPr>
        <w:tab/>
        <w:t>[insert name and title of Credentials Staff]</w:t>
      </w:r>
    </w:p>
    <w:p w14:paraId="117FC517" w14:textId="3FCDA995" w:rsidR="00A707A8" w:rsidRPr="00A707A8" w:rsidRDefault="00A707A8" w:rsidP="001F7E17">
      <w:pPr>
        <w:autoSpaceDE w:val="0"/>
        <w:autoSpaceDN w:val="0"/>
        <w:adjustRightInd w:val="0"/>
        <w:spacing w:after="0"/>
        <w:ind w:left="3600"/>
        <w:jc w:val="left"/>
        <w:rPr>
          <w:rFonts w:asciiTheme="minorHAnsi" w:hAnsiTheme="minorHAnsi" w:cstheme="minorHAnsi"/>
          <w:color w:val="000000"/>
          <w:szCs w:val="24"/>
        </w:rPr>
      </w:pPr>
      <w:r w:rsidRPr="00A707A8">
        <w:rPr>
          <w:rFonts w:asciiTheme="minorHAnsi" w:hAnsiTheme="minorHAnsi" w:cstheme="minorHAnsi"/>
          <w:color w:val="000000"/>
          <w:szCs w:val="24"/>
        </w:rPr>
        <w:t>On Behalf of Chair, Credentials Committee of the Law Society of BC</w:t>
      </w:r>
    </w:p>
    <w:p w14:paraId="69B4988F" w14:textId="77777777" w:rsidR="008A2BF0" w:rsidRDefault="008A2BF0"/>
    <w:sectPr w:rsidR="008A2BF0">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3CAD" w14:textId="77777777" w:rsidR="001F7E17" w:rsidRDefault="001F7E17" w:rsidP="001F7E17">
      <w:pPr>
        <w:spacing w:after="0" w:line="240" w:lineRule="auto"/>
      </w:pPr>
      <w:r>
        <w:separator/>
      </w:r>
    </w:p>
  </w:endnote>
  <w:endnote w:type="continuationSeparator" w:id="0">
    <w:p w14:paraId="11C7EC90" w14:textId="77777777" w:rsidR="001F7E17" w:rsidRDefault="001F7E17" w:rsidP="001F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9F12" w14:textId="77777777" w:rsidR="00A76C04" w:rsidRDefault="00A76C04">
    <w:pPr>
      <w:tabs>
        <w:tab w:val="center" w:pos="4680"/>
        <w:tab w:val="right" w:pos="9360"/>
      </w:tabs>
      <w:spacing w:after="0" w:line="240" w:lineRule="auto"/>
    </w:pPr>
    <w:bookmarkStart w:id="0" w:name="eDOCS_Footer"/>
    <w:r>
      <w:rPr>
        <w:rFonts w:ascii="Calibri" w:hAnsi="Calibri" w:cs="Calibri"/>
        <w:sz w:val="22"/>
      </w:rPr>
      <w:t>DM3360936</w:t>
    </w:r>
  </w:p>
  <w:bookmarkEnd w:id="0"/>
  <w:p w14:paraId="35894255" w14:textId="406AD56F" w:rsidR="000707B7" w:rsidRPr="00B141AA" w:rsidRDefault="001F7E17">
    <w:pPr>
      <w:pStyle w:val="Footer"/>
      <w:rPr>
        <w:rFonts w:asciiTheme="minorHAnsi" w:hAnsiTheme="minorHAnsi" w:cstheme="minorHAnsi"/>
        <w:sz w:val="24"/>
        <w:szCs w:val="24"/>
      </w:rPr>
    </w:pPr>
    <w:r>
      <w:rPr>
        <w:rFonts w:asciiTheme="minorHAnsi" w:hAnsiTheme="minorHAnsi" w:cstheme="minorHAnsi"/>
        <w:sz w:val="18"/>
        <w:szCs w:val="18"/>
      </w:rPr>
      <w:t xml:space="preserve"> – August 2, 2023</w:t>
    </w:r>
    <w:r w:rsidRPr="00B141AA">
      <w:rPr>
        <w:rFonts w:asciiTheme="minorHAnsi" w:hAnsiTheme="minorHAnsi" w:cstheme="minorHAnsi"/>
        <w:sz w:val="24"/>
        <w:szCs w:val="24"/>
      </w:rPr>
      <w:tab/>
    </w:r>
    <w:r w:rsidRPr="00B141AA">
      <w:rPr>
        <w:rFonts w:asciiTheme="minorHAnsi" w:hAnsiTheme="minorHAnsi" w:cstheme="minorHAnsi"/>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F50E" w14:textId="77777777" w:rsidR="00A76C04" w:rsidRDefault="00A76C04">
    <w:pPr>
      <w:tabs>
        <w:tab w:val="center" w:pos="4680"/>
        <w:tab w:val="right" w:pos="9360"/>
      </w:tabs>
      <w:spacing w:after="0" w:line="240" w:lineRule="auto"/>
    </w:pPr>
    <w:bookmarkStart w:id="1" w:name="eDOCS_Footer_FirstPage"/>
    <w:r>
      <w:rPr>
        <w:rFonts w:ascii="Calibri" w:hAnsi="Calibri" w:cs="Calibri"/>
        <w:sz w:val="22"/>
      </w:rPr>
      <w:t>DM3360936</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1D06" w14:textId="77777777" w:rsidR="001F7E17" w:rsidRDefault="001F7E17" w:rsidP="001F7E17">
      <w:pPr>
        <w:spacing w:after="0" w:line="240" w:lineRule="auto"/>
      </w:pPr>
      <w:r>
        <w:separator/>
      </w:r>
    </w:p>
  </w:footnote>
  <w:footnote w:type="continuationSeparator" w:id="0">
    <w:p w14:paraId="710B2020" w14:textId="77777777" w:rsidR="001F7E17" w:rsidRDefault="001F7E17" w:rsidP="001F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FA33" w14:textId="77777777" w:rsidR="000707B7" w:rsidRPr="00B141AA" w:rsidRDefault="001F7E17" w:rsidP="00B141AA">
    <w:pPr>
      <w:pStyle w:val="Default"/>
      <w:rPr>
        <w:rFonts w:asciiTheme="minorHAnsi" w:hAnsiTheme="minorHAnsi" w:cstheme="minorHAnsi"/>
      </w:rPr>
    </w:pPr>
    <w:r>
      <w:rPr>
        <w:rFonts w:asciiTheme="minorHAnsi" w:hAnsiTheme="minorHAnsi" w:cstheme="minorHAnsi"/>
        <w:b/>
        <w:bCs/>
      </w:rPr>
      <w:t>FORM 3</w:t>
    </w:r>
    <w:r w:rsidRPr="005939EE">
      <w:rPr>
        <w:rFonts w:asciiTheme="minorHAnsi" w:hAnsiTheme="minorHAnsi" w:cstheme="minorHAnsi"/>
        <w:b/>
        <w:bCs/>
      </w:rPr>
      <w:t xml:space="preserve"> – NOTICE OF REFERRAL FOR HEARING – CREDENTIALS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A8"/>
    <w:rsid w:val="001F7E17"/>
    <w:rsid w:val="00251A54"/>
    <w:rsid w:val="00690291"/>
    <w:rsid w:val="006A600C"/>
    <w:rsid w:val="007D383A"/>
    <w:rsid w:val="008A2BF0"/>
    <w:rsid w:val="008F28F0"/>
    <w:rsid w:val="009313C3"/>
    <w:rsid w:val="00A707A8"/>
    <w:rsid w:val="00A76C04"/>
    <w:rsid w:val="00D13B31"/>
    <w:rsid w:val="00E01B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DDE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CA"/>
    </w:rPr>
  </w:style>
  <w:style w:type="paragraph" w:styleId="Heading1">
    <w:name w:val="heading 1"/>
    <w:basedOn w:val="Normal"/>
    <w:next w:val="Normal"/>
    <w:link w:val="Heading1Char"/>
    <w:uiPriority w:val="9"/>
    <w:rsid w:val="009313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313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9313C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eastAsia="Times New Roman" w:cs="Times New Roman"/>
      <w:color w:val="000000" w:themeColor="text1"/>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ind w:left="720"/>
      <w:contextualSpacing/>
    </w:p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eastAsia="Times New Roman" w:cs="Times New Roman"/>
      <w:color w:val="000000" w:themeColor="text1"/>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eastAsia="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jc w:val="left"/>
      <w:textAlignment w:val="baseline"/>
    </w:pPr>
    <w:rPr>
      <w:rFonts w:eastAsia="Times New Roman" w:cs="Times New Roman"/>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jc w:val="left"/>
      <w:textAlignment w:val="baseline"/>
    </w:pPr>
    <w:rPr>
      <w:rFonts w:eastAsia="Times New Roman" w:cs="Times New Roman"/>
      <w:color w:val="000000" w:themeColor="text1"/>
      <w:szCs w:val="20"/>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EnvelopeAddress">
    <w:name w:val="envelope address"/>
    <w:basedOn w:val="Normal"/>
    <w:uiPriority w:val="99"/>
    <w:semiHidden/>
    <w:unhideWhenUsed/>
    <w:rsid w:val="006A600C"/>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6A600C"/>
    <w:pPr>
      <w:spacing w:after="0" w:line="240" w:lineRule="auto"/>
    </w:pPr>
    <w:rPr>
      <w:rFonts w:eastAsiaTheme="majorEastAsia" w:cstheme="majorBidi"/>
      <w:szCs w:val="20"/>
    </w:rPr>
  </w:style>
  <w:style w:type="paragraph" w:customStyle="1" w:styleId="Default">
    <w:name w:val="Default"/>
    <w:rsid w:val="00A707A8"/>
    <w:pPr>
      <w:autoSpaceDE w:val="0"/>
      <w:autoSpaceDN w:val="0"/>
      <w:adjustRightInd w:val="0"/>
      <w:spacing w:after="0" w:line="240" w:lineRule="auto"/>
      <w:jc w:val="left"/>
    </w:pPr>
    <w:rPr>
      <w:rFonts w:ascii="Arial" w:hAnsi="Arial" w:cs="Arial"/>
      <w:color w:val="000000"/>
      <w:szCs w:val="24"/>
      <w:lang w:val="en-CA"/>
    </w:rPr>
  </w:style>
  <w:style w:type="paragraph" w:styleId="Header">
    <w:name w:val="header"/>
    <w:basedOn w:val="Normal"/>
    <w:link w:val="HeaderChar"/>
    <w:uiPriority w:val="99"/>
    <w:unhideWhenUsed/>
    <w:rsid w:val="00A707A8"/>
    <w:pPr>
      <w:tabs>
        <w:tab w:val="center" w:pos="4680"/>
        <w:tab w:val="right" w:pos="9360"/>
      </w:tabs>
      <w:spacing w:after="0" w:line="240" w:lineRule="auto"/>
      <w:jc w:val="left"/>
    </w:pPr>
    <w:rPr>
      <w:rFonts w:ascii="Calibri" w:hAnsi="Calibri" w:cs="Calibri"/>
      <w:sz w:val="22"/>
    </w:rPr>
  </w:style>
  <w:style w:type="character" w:customStyle="1" w:styleId="HeaderChar">
    <w:name w:val="Header Char"/>
    <w:basedOn w:val="DefaultParagraphFont"/>
    <w:link w:val="Header"/>
    <w:uiPriority w:val="99"/>
    <w:rsid w:val="00A707A8"/>
    <w:rPr>
      <w:rFonts w:ascii="Calibri" w:hAnsi="Calibri" w:cs="Calibri"/>
      <w:sz w:val="22"/>
      <w:lang w:val="en-CA"/>
    </w:rPr>
  </w:style>
  <w:style w:type="paragraph" w:styleId="Footer">
    <w:name w:val="footer"/>
    <w:basedOn w:val="Normal"/>
    <w:link w:val="FooterChar"/>
    <w:uiPriority w:val="99"/>
    <w:unhideWhenUsed/>
    <w:rsid w:val="00A707A8"/>
    <w:pPr>
      <w:tabs>
        <w:tab w:val="center" w:pos="4680"/>
        <w:tab w:val="right" w:pos="9360"/>
      </w:tabs>
      <w:spacing w:after="0" w:line="240" w:lineRule="auto"/>
      <w:jc w:val="left"/>
    </w:pPr>
    <w:rPr>
      <w:rFonts w:ascii="Calibri" w:hAnsi="Calibri" w:cs="Calibri"/>
      <w:sz w:val="22"/>
    </w:rPr>
  </w:style>
  <w:style w:type="character" w:customStyle="1" w:styleId="FooterChar">
    <w:name w:val="Footer Char"/>
    <w:basedOn w:val="DefaultParagraphFont"/>
    <w:link w:val="Footer"/>
    <w:uiPriority w:val="99"/>
    <w:rsid w:val="00A707A8"/>
    <w:rPr>
      <w:rFonts w:ascii="Calibri" w:hAnsi="Calibri" w:cs="Calibri"/>
      <w:sz w:val="22"/>
      <w:lang w:val="en-CA"/>
    </w:rPr>
  </w:style>
  <w:style w:type="character" w:styleId="CommentReference">
    <w:name w:val="annotation reference"/>
    <w:basedOn w:val="DefaultParagraphFont"/>
    <w:uiPriority w:val="99"/>
    <w:semiHidden/>
    <w:unhideWhenUsed/>
    <w:rsid w:val="00A707A8"/>
    <w:rPr>
      <w:sz w:val="16"/>
      <w:szCs w:val="16"/>
    </w:rPr>
  </w:style>
  <w:style w:type="paragraph" w:styleId="CommentText">
    <w:name w:val="annotation text"/>
    <w:basedOn w:val="Normal"/>
    <w:link w:val="CommentTextChar"/>
    <w:uiPriority w:val="99"/>
    <w:unhideWhenUsed/>
    <w:rsid w:val="00A707A8"/>
    <w:pPr>
      <w:spacing w:after="0" w:line="240" w:lineRule="auto"/>
      <w:jc w:val="left"/>
    </w:pPr>
    <w:rPr>
      <w:rFonts w:ascii="Calibri" w:hAnsi="Calibri" w:cs="Calibri"/>
      <w:sz w:val="20"/>
      <w:szCs w:val="20"/>
    </w:rPr>
  </w:style>
  <w:style w:type="character" w:customStyle="1" w:styleId="CommentTextChar">
    <w:name w:val="Comment Text Char"/>
    <w:basedOn w:val="DefaultParagraphFont"/>
    <w:link w:val="CommentText"/>
    <w:uiPriority w:val="99"/>
    <w:rsid w:val="00A707A8"/>
    <w:rPr>
      <w:rFonts w:ascii="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D13B31"/>
    <w:pPr>
      <w:spacing w:after="200"/>
      <w:jc w:val="both"/>
    </w:pPr>
    <w:rPr>
      <w:rFonts w:ascii="Times New Roman" w:hAnsi="Times New Roman" w:cstheme="minorBidi"/>
      <w:b/>
      <w:bCs/>
    </w:rPr>
  </w:style>
  <w:style w:type="character" w:customStyle="1" w:styleId="CommentSubjectChar">
    <w:name w:val="Comment Subject Char"/>
    <w:basedOn w:val="CommentTextChar"/>
    <w:link w:val="CommentSubject"/>
    <w:uiPriority w:val="99"/>
    <w:semiHidden/>
    <w:rsid w:val="00D13B31"/>
    <w:rPr>
      <w:rFonts w:ascii="Calibri" w:hAnsi="Calibri" w:cs="Calibri"/>
      <w:b/>
      <w:bCs/>
      <w:sz w:val="20"/>
      <w:szCs w:val="20"/>
      <w:lang w:val="en-CA"/>
    </w:rPr>
  </w:style>
  <w:style w:type="paragraph" w:styleId="Revision">
    <w:name w:val="Revision"/>
    <w:hidden/>
    <w:uiPriority w:val="99"/>
    <w:semiHidden/>
    <w:rsid w:val="001F7E17"/>
    <w:pPr>
      <w:spacing w:after="0" w:line="240" w:lineRule="auto"/>
      <w:jc w:val="left"/>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2023-08-03T15:57:00Z</dcterms:created>
  <dcterms:modified xsi:type="dcterms:W3CDTF">2023-08-03T15:57:00Z</dcterms:modified>
</cp:coreProperties>
</file>